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4A3167">
        <w:rPr>
          <w:b/>
          <w:noProof/>
          <w:sz w:val="24"/>
          <w:lang w:eastAsia="en-US"/>
        </w:rPr>
        <w:t>4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</w:t>
      </w:r>
      <w:r w:rsidR="004A3167">
        <w:rPr>
          <w:b/>
          <w:noProof/>
          <w:sz w:val="24"/>
          <w:lang w:eastAsia="en-US"/>
        </w:rPr>
        <w:t>5340</w:t>
      </w:r>
    </w:p>
    <w:p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4A3167">
        <w:rPr>
          <w:b/>
          <w:noProof/>
          <w:sz w:val="24"/>
          <w:lang w:eastAsia="en-US"/>
        </w:rPr>
        <w:t>May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231BF8">
        <w:rPr>
          <w:rFonts w:cs="Arial"/>
          <w:b/>
          <w:bCs/>
          <w:sz w:val="24"/>
          <w:lang w:val="en-US" w:eastAsia="en-US"/>
        </w:rPr>
        <w:t>1</w:t>
      </w:r>
      <w:r w:rsidR="008C6C88">
        <w:rPr>
          <w:rFonts w:cs="Arial"/>
          <w:b/>
          <w:bCs/>
          <w:sz w:val="24"/>
          <w:lang w:val="en-US" w:eastAsia="en-US"/>
        </w:rPr>
        <w:t>.</w:t>
      </w:r>
      <w:r w:rsidR="00763855">
        <w:rPr>
          <w:rFonts w:cs="Arial"/>
          <w:b/>
          <w:bCs/>
          <w:sz w:val="24"/>
          <w:lang w:val="en-US" w:eastAsia="en-US"/>
        </w:rPr>
        <w:t>3</w:t>
      </w:r>
    </w:p>
    <w:p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0" w:name="_Hlk60394126"/>
      <w:r w:rsidR="00D56460">
        <w:rPr>
          <w:rFonts w:cs="Arial"/>
          <w:b/>
          <w:bCs/>
          <w:sz w:val="24"/>
          <w:lang w:val="en-US" w:eastAsia="en-US"/>
        </w:rPr>
        <w:t xml:space="preserve">UL </w:t>
      </w:r>
      <w:r w:rsidR="00231BF8">
        <w:rPr>
          <w:rFonts w:cs="Arial"/>
          <w:b/>
          <w:bCs/>
          <w:sz w:val="24"/>
          <w:lang w:val="en-US" w:eastAsia="en-US"/>
        </w:rPr>
        <w:t xml:space="preserve">positioning </w:t>
      </w:r>
      <w:r w:rsidR="00A62617">
        <w:rPr>
          <w:rFonts w:cs="Arial"/>
          <w:b/>
          <w:bCs/>
          <w:sz w:val="24"/>
          <w:lang w:val="en-US" w:eastAsia="en-US"/>
        </w:rPr>
        <w:t xml:space="preserve">methods </w:t>
      </w:r>
      <w:r w:rsidR="00231BF8">
        <w:rPr>
          <w:rFonts w:cs="Arial"/>
          <w:b/>
          <w:bCs/>
          <w:sz w:val="24"/>
          <w:lang w:val="en-US" w:eastAsia="en-US"/>
        </w:rPr>
        <w:t>in RRC</w:t>
      </w:r>
      <w:r w:rsidR="007B1A53">
        <w:rPr>
          <w:rFonts w:cs="Arial"/>
          <w:b/>
          <w:bCs/>
          <w:sz w:val="24"/>
          <w:lang w:val="en-US" w:eastAsia="en-US"/>
        </w:rPr>
        <w:t>_</w:t>
      </w:r>
      <w:r w:rsidR="00F325A3">
        <w:rPr>
          <w:rFonts w:cs="Arial"/>
          <w:b/>
          <w:bCs/>
          <w:sz w:val="24"/>
          <w:lang w:val="en-US" w:eastAsia="en-US"/>
        </w:rPr>
        <w:t>INACTIVE</w:t>
      </w:r>
      <w:bookmarkEnd w:id="0"/>
      <w:r w:rsidR="00C3028A">
        <w:rPr>
          <w:rFonts w:cs="Arial"/>
          <w:b/>
          <w:bCs/>
          <w:sz w:val="24"/>
          <w:lang w:val="en-US" w:eastAsia="en-US"/>
        </w:rPr>
        <w:t xml:space="preserve"> </w:t>
      </w:r>
      <w:r w:rsidR="00C3028A">
        <w:rPr>
          <w:rFonts w:cs="Arial" w:hint="eastAsia"/>
          <w:b/>
          <w:bCs/>
          <w:sz w:val="24"/>
          <w:lang w:val="en-US"/>
        </w:rPr>
        <w:t>state</w:t>
      </w:r>
    </w:p>
    <w:p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1131BE">
      <w:pPr>
        <w:spacing w:line="276" w:lineRule="auto"/>
      </w:pPr>
    </w:p>
    <w:p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:rsidR="007D0838" w:rsidRPr="00700D8F" w:rsidRDefault="00C71002" w:rsidP="001131BE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339725</wp:posOffset>
                </wp:positionV>
                <wp:extent cx="6134100" cy="27622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2762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7B3AD" id="矩形 1" o:spid="_x0000_s1026" style="position:absolute;left:0;text-align:left;margin-left:4.8pt;margin-top:26.75pt;width:483pt;height:21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" filled="f" strokecolor="black [3213]" strokeweight="1pt"/>
            </w:pict>
          </mc:Fallback>
        </mc:AlternateContent>
      </w:r>
      <w:r>
        <w:t>During</w:t>
      </w:r>
      <w:r w:rsidR="00F321B2">
        <w:rPr>
          <w:rFonts w:hint="eastAsia"/>
        </w:rPr>
        <w:t xml:space="preserve"> </w:t>
      </w:r>
      <w:r w:rsidR="00F36473">
        <w:t>RANP#91</w:t>
      </w:r>
      <w:r w:rsidR="00F36473">
        <w:rPr>
          <w:rFonts w:hint="eastAsia"/>
        </w:rPr>
        <w:t>e</w:t>
      </w:r>
      <w:r w:rsidR="00F36473">
        <w:t xml:space="preserve"> meeting</w:t>
      </w:r>
      <w:r w:rsidR="00501EE3">
        <w:t xml:space="preserve">, the </w:t>
      </w:r>
      <w:r w:rsidR="00F36473">
        <w:t xml:space="preserve">positioning WID has been updated and </w:t>
      </w:r>
      <w:r w:rsidR="00C60681">
        <w:t xml:space="preserve">one </w:t>
      </w:r>
      <w:r w:rsidR="00F36473">
        <w:t>the</w:t>
      </w:r>
      <w:r w:rsidR="00C60681">
        <w:t xml:space="preserve"> objectives regar</w:t>
      </w:r>
      <w:r>
        <w:t>d</w:t>
      </w:r>
      <w:r w:rsidR="00C60681">
        <w:t>ing to</w:t>
      </w:r>
      <w:r>
        <w:t xml:space="preserve"> positioning in RRC inactive sate is give below</w:t>
      </w:r>
      <w:r w:rsidR="00F321B2">
        <w:rPr>
          <w:lang w:val="en-US" w:eastAsia="ja-JP"/>
        </w:rPr>
        <w:t>:</w:t>
      </w:r>
    </w:p>
    <w:p w:rsidR="00E856E9" w:rsidRPr="00E856E9" w:rsidRDefault="00E856E9" w:rsidP="001131BE">
      <w:pPr>
        <w:pStyle w:val="afb"/>
        <w:numPr>
          <w:ilvl w:val="0"/>
          <w:numId w:val="15"/>
        </w:numPr>
        <w:spacing w:after="180" w:line="276" w:lineRule="auto"/>
        <w:ind w:firstLineChars="0"/>
        <w:contextualSpacing/>
        <w:jc w:val="left"/>
      </w:pPr>
      <w:bookmarkStart w:id="2" w:name="_Hlk67643273"/>
      <w:r w:rsidRPr="00E856E9">
        <w:rPr>
          <w:rFonts w:hint="eastAsia"/>
        </w:rPr>
        <w:t xml:space="preserve">Specify </w:t>
      </w:r>
      <w:r w:rsidRPr="00E856E9">
        <w:t xml:space="preserve">methods, measurements, signalling and procedures to support positioning for UEs </w:t>
      </w:r>
      <w:r w:rsidRPr="00E856E9">
        <w:rPr>
          <w:rFonts w:hint="eastAsia"/>
        </w:rPr>
        <w:t>in RRC_</w:t>
      </w:r>
      <w:r w:rsidRPr="00E856E9">
        <w:t xml:space="preserve"> INACTIVE</w:t>
      </w:r>
      <w:r w:rsidRPr="00E856E9">
        <w:rPr>
          <w:rFonts w:hint="eastAsia"/>
        </w:rPr>
        <w:t xml:space="preserve"> state</w:t>
      </w:r>
      <w:r w:rsidRPr="00E856E9">
        <w:t>, for</w:t>
      </w:r>
      <w:r w:rsidRPr="00E856E9">
        <w:rPr>
          <w:lang w:eastAsia="en-US"/>
        </w:rPr>
        <w:t xml:space="preserve"> UE-based and UE-assisted positioning solutions, including [RAN2, RAN1, RAN</w:t>
      </w:r>
      <w:proofErr w:type="gramStart"/>
      <w:r w:rsidRPr="00E856E9">
        <w:rPr>
          <w:lang w:eastAsia="en-US"/>
        </w:rPr>
        <w:t>3,RAN</w:t>
      </w:r>
      <w:proofErr w:type="gramEnd"/>
      <w:r w:rsidRPr="00E856E9">
        <w:rPr>
          <w:lang w:eastAsia="en-US"/>
        </w:rPr>
        <w:t>4]:</w:t>
      </w:r>
    </w:p>
    <w:p w:rsidR="00E856E9" w:rsidRPr="00A15E53" w:rsidRDefault="00E856E9" w:rsidP="001131BE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 xml:space="preserve">DL NR positioning methods and RAT-independent positioning methods 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>Support of UE positioning measurements for UEs in RRC_INACTIVE state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>Reporting of positioning measurement or location estimate performed in RRC_INACTIVE when the UE is in RRC_INACTIVE state</w:t>
      </w:r>
    </w:p>
    <w:p w:rsidR="00E856E9" w:rsidRPr="00E856E9" w:rsidRDefault="00E856E9" w:rsidP="001131BE">
      <w:pPr>
        <w:pStyle w:val="afb"/>
        <w:spacing w:line="276" w:lineRule="auto"/>
        <w:ind w:left="1080" w:firstLine="400"/>
      </w:pPr>
      <w:r w:rsidRPr="00E856E9">
        <w:rPr>
          <w:rFonts w:eastAsia="MS Mincho"/>
          <w:lang w:eastAsia="en-GB"/>
        </w:rPr>
        <w:t xml:space="preserve">Note: this work will be coordinated with the SDT WI. </w:t>
      </w:r>
    </w:p>
    <w:p w:rsidR="00E856E9" w:rsidRPr="00A15E53" w:rsidRDefault="00E856E9" w:rsidP="001131BE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>As 2</w:t>
      </w:r>
      <w:r w:rsidRPr="00A15E53">
        <w:rPr>
          <w:rFonts w:eastAsia="MS Mincho"/>
          <w:highlight w:val="yellow"/>
          <w:vertAlign w:val="superscript"/>
        </w:rPr>
        <w:t>nd</w:t>
      </w:r>
      <w:r w:rsidRPr="00A15E53">
        <w:rPr>
          <w:rFonts w:eastAsia="MS Mincho"/>
          <w:highlight w:val="yellow"/>
        </w:rPr>
        <w:t xml:space="preserve"> priority: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>UL and DL+UL NR positioning methods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 xml:space="preserve">Support of </w:t>
      </w:r>
      <w:proofErr w:type="spellStart"/>
      <w:r w:rsidRPr="00A15E53">
        <w:rPr>
          <w:rFonts w:eastAsia="MS Mincho"/>
          <w:highlight w:val="yellow"/>
        </w:rPr>
        <w:t>gNB</w:t>
      </w:r>
      <w:proofErr w:type="spellEnd"/>
      <w:r w:rsidRPr="00A15E53">
        <w:rPr>
          <w:rFonts w:eastAsia="MS Mincho"/>
          <w:highlight w:val="yellow"/>
        </w:rPr>
        <w:t xml:space="preserve"> positioning measurements for UEs in RRC_INACTIVE state</w:t>
      </w:r>
    </w:p>
    <w:bookmarkEnd w:id="2"/>
    <w:p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support of </w:t>
      </w:r>
      <w:r w:rsidR="00CB509C">
        <w:t>U</w:t>
      </w:r>
      <w:r w:rsidR="00BD30FE">
        <w:t xml:space="preserve">L </w:t>
      </w:r>
      <w:r w:rsidR="00501EE3">
        <w:t>positioning</w:t>
      </w:r>
      <w:r w:rsidR="00BD30FE">
        <w:t xml:space="preserve"> method</w:t>
      </w:r>
      <w:r w:rsidR="00501EE3">
        <w:t xml:space="preserve"> in RRC_INACTIVE state</w:t>
      </w:r>
      <w:r w:rsidR="00712F6C">
        <w:t>.</w:t>
      </w:r>
    </w:p>
    <w:p w:rsidR="008C76CD" w:rsidRDefault="004000E8" w:rsidP="001131BE">
      <w:pPr>
        <w:pStyle w:val="1"/>
        <w:spacing w:line="276" w:lineRule="auto"/>
        <w:jc w:val="both"/>
      </w:pPr>
      <w:bookmarkStart w:id="3" w:name="_Ref178064866"/>
      <w:r w:rsidRPr="00CE0424">
        <w:t>Discussion</w:t>
      </w:r>
      <w:bookmarkEnd w:id="3"/>
    </w:p>
    <w:p w:rsidR="00EA3C58" w:rsidRDefault="00EA3C58" w:rsidP="001131BE">
      <w:pPr>
        <w:spacing w:line="276" w:lineRule="auto"/>
      </w:pPr>
      <w:r>
        <w:t>In R16, N</w:t>
      </w:r>
      <w:r w:rsidRPr="00712F6C">
        <w:t>R DL and UL reference signals to facilitate support of NR positioning techniques</w:t>
      </w:r>
      <w:r>
        <w:t xml:space="preserve"> in RRC connected mode</w:t>
      </w:r>
      <w:r w:rsidRPr="00712F6C">
        <w:t xml:space="preserve"> </w:t>
      </w:r>
      <w:r w:rsidR="00F66FA3">
        <w:t xml:space="preserve">have been defined respectively. </w:t>
      </w:r>
      <w:r>
        <w:t xml:space="preserve">UE transmits SRS for positioning and/or receives DL-PRS based on network configuration to assist network to estimate UE position or evaluate position by UE itself. </w:t>
      </w:r>
    </w:p>
    <w:p w:rsidR="00EA3C58" w:rsidRDefault="00EA3C58" w:rsidP="001131BE">
      <w:pPr>
        <w:numPr>
          <w:ilvl w:val="0"/>
          <w:numId w:val="12"/>
        </w:numPr>
        <w:spacing w:line="276" w:lineRule="auto"/>
      </w:pPr>
      <w:r>
        <w:t xml:space="preserve">While </w:t>
      </w:r>
      <w:r>
        <w:rPr>
          <w:rFonts w:hint="eastAsia"/>
        </w:rPr>
        <w:t>a</w:t>
      </w:r>
      <w:r w:rsidRPr="00A05C21">
        <w:t>dditional latency</w:t>
      </w:r>
      <w:r>
        <w:t xml:space="preserve"> may be</w:t>
      </w:r>
      <w:r w:rsidRPr="00A05C21">
        <w:t xml:space="preserve"> incurred prior to positioning of UE if not in connected </w:t>
      </w:r>
      <w:r>
        <w:t>mode, i.e. UE have to access to RRC connected mode first.</w:t>
      </w:r>
      <w:r>
        <w:rPr>
          <w:rFonts w:hint="eastAsia"/>
        </w:rPr>
        <w:t xml:space="preserve"> </w:t>
      </w:r>
    </w:p>
    <w:p w:rsidR="00EA3C58" w:rsidRDefault="00EA3C58" w:rsidP="001131BE">
      <w:pPr>
        <w:numPr>
          <w:ilvl w:val="0"/>
          <w:numId w:val="12"/>
        </w:numPr>
        <w:spacing w:line="276" w:lineRule="auto"/>
      </w:pPr>
      <w:r>
        <w:t xml:space="preserve">And power consumption will be increased for RRC state transition procedure. </w:t>
      </w:r>
    </w:p>
    <w:p w:rsidR="00EA3C58" w:rsidRDefault="00EA3C58" w:rsidP="001131BE">
      <w:pPr>
        <w:spacing w:line="276" w:lineRule="auto"/>
      </w:pPr>
      <w:r>
        <w:t>By supporting p</w:t>
      </w:r>
      <w:r w:rsidRPr="00A05C21">
        <w:t>ositioning in RRC</w:t>
      </w:r>
      <w:r w:rsidR="00ED5EF5" w:rsidRPr="00A05C21">
        <w:t xml:space="preserve"> </w:t>
      </w:r>
      <w:r w:rsidRPr="00A05C21">
        <w:t>inactive mode</w:t>
      </w:r>
      <w:r>
        <w:t xml:space="preserve">, UE do not need to enter RRC_CONNECTED state for positioning, and the corresponding power consumption and latency would be reduced. </w:t>
      </w:r>
    </w:p>
    <w:p w:rsidR="00292C0F" w:rsidRDefault="00EA3C58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4" w:name="OLE_LINK2"/>
      <w:bookmarkStart w:id="5" w:name="_Toc71621208"/>
      <w:r w:rsidRPr="00700D8F">
        <w:t xml:space="preserve">By supporting positioning in </w:t>
      </w:r>
      <w:r w:rsidRPr="00501EE3">
        <w:t>RRC_INACTIVE state</w:t>
      </w:r>
      <w:r w:rsidRPr="00700D8F">
        <w:t xml:space="preserve">, power consumption and positioning latency will be </w:t>
      </w:r>
      <w:r>
        <w:t>saved</w:t>
      </w:r>
      <w:r w:rsidRPr="00700D8F">
        <w:t>.</w:t>
      </w:r>
      <w:bookmarkEnd w:id="5"/>
    </w:p>
    <w:bookmarkEnd w:id="4"/>
    <w:p w:rsidR="00D06472" w:rsidRDefault="003D1E1E" w:rsidP="001131BE">
      <w:pPr>
        <w:pStyle w:val="2"/>
        <w:spacing w:line="276" w:lineRule="auto"/>
      </w:pPr>
      <w:r>
        <w:lastRenderedPageBreak/>
        <w:t xml:space="preserve">UL positioning in </w:t>
      </w:r>
      <w:r w:rsidRPr="003D1E1E">
        <w:t xml:space="preserve">RRC_INACTIVE </w:t>
      </w:r>
      <w:r>
        <w:t xml:space="preserve">state </w:t>
      </w:r>
    </w:p>
    <w:p w:rsidR="0037770A" w:rsidRPr="0037770A" w:rsidRDefault="0037770A" w:rsidP="001131BE">
      <w:pPr>
        <w:pStyle w:val="3"/>
        <w:spacing w:line="276" w:lineRule="auto"/>
      </w:pPr>
      <w:r>
        <w:rPr>
          <w:rFonts w:hint="eastAsia"/>
        </w:rPr>
        <w:t>S</w:t>
      </w:r>
      <w:r>
        <w:t xml:space="preserve">RS configuration </w:t>
      </w:r>
    </w:p>
    <w:p w:rsidR="008F3974" w:rsidRDefault="00420886" w:rsidP="001131BE">
      <w:pPr>
        <w:spacing w:line="276" w:lineRule="auto"/>
      </w:pPr>
      <w:r>
        <w:t>Studying</w:t>
      </w:r>
      <w:r w:rsidR="008F3974">
        <w:t xml:space="preserve"> UL and UL+</w:t>
      </w:r>
      <w:r w:rsidR="007C3817">
        <w:t>DL</w:t>
      </w:r>
      <w:r w:rsidR="00EF1753">
        <w:t xml:space="preserve"> positioning method</w:t>
      </w:r>
      <w:r w:rsidR="006F3315">
        <w:t>s in RRC_INACTIVE state</w:t>
      </w:r>
      <w:r w:rsidR="00EF1753">
        <w:t xml:space="preserve"> has been concluded in the latest positioning WID scope as secondary priority.</w:t>
      </w:r>
    </w:p>
    <w:p w:rsidR="00264021" w:rsidRDefault="00FB67B1" w:rsidP="001131BE">
      <w:pPr>
        <w:spacing w:line="276" w:lineRule="auto"/>
      </w:pPr>
      <w:r>
        <w:t>To support UL-only and DL</w:t>
      </w:r>
      <w:r w:rsidR="007642FB">
        <w:t>-and-UL</w:t>
      </w:r>
      <w:r>
        <w:t xml:space="preserve"> positioning method in </w:t>
      </w:r>
      <w:r w:rsidR="007642FB" w:rsidRPr="007642FB">
        <w:t>RRC_INACTIVE</w:t>
      </w:r>
      <w:r>
        <w:t>, SRS transmission is required to guarantee UE position estimation by network.</w:t>
      </w:r>
      <w:r w:rsidR="00862126">
        <w:rPr>
          <w:rFonts w:hint="eastAsia"/>
        </w:rPr>
        <w:t xml:space="preserve"> </w:t>
      </w:r>
      <w:r>
        <w:t xml:space="preserve">In current specification, SRS is configured by serving </w:t>
      </w:r>
      <w:proofErr w:type="spellStart"/>
      <w:r>
        <w:t>gNB</w:t>
      </w:r>
      <w:proofErr w:type="spellEnd"/>
      <w:r>
        <w:t xml:space="preserve"> </w:t>
      </w:r>
      <w:r w:rsidR="00AF2A13">
        <w:t xml:space="preserve">through RRC signalling </w:t>
      </w:r>
      <w:r>
        <w:t>in RRC</w:t>
      </w:r>
      <w:r w:rsidR="007642FB">
        <w:t>_CONNECTED state</w:t>
      </w:r>
      <w:r w:rsidR="00F00CAF">
        <w:rPr>
          <w:rFonts w:hint="eastAsia"/>
        </w:rPr>
        <w:t>，</w:t>
      </w:r>
      <w:r w:rsidR="00F00CAF">
        <w:rPr>
          <w:rFonts w:hint="eastAsia"/>
        </w:rPr>
        <w:t>i.e.</w:t>
      </w:r>
      <w:r w:rsidR="00F00CAF">
        <w:t xml:space="preserve"> </w:t>
      </w:r>
      <w:r w:rsidR="00F00CAF">
        <w:rPr>
          <w:rFonts w:hint="eastAsia"/>
        </w:rPr>
        <w:t>period</w:t>
      </w:r>
      <w:r w:rsidR="002B380C">
        <w:t>ic</w:t>
      </w:r>
      <w:r w:rsidR="00F00CAF">
        <w:t xml:space="preserve"> SRS</w:t>
      </w:r>
      <w:r w:rsidR="00F00CAF">
        <w:rPr>
          <w:rFonts w:hint="eastAsia"/>
        </w:rPr>
        <w:t>.</w:t>
      </w:r>
      <w:r>
        <w:t xml:space="preserve"> </w:t>
      </w:r>
      <w:r w:rsidR="00AF2A13">
        <w:t xml:space="preserve">Furthermore, </w:t>
      </w:r>
      <w:r w:rsidR="00367004" w:rsidRPr="00367004">
        <w:t xml:space="preserve">network may activate and deactivate the configured resource sets of </w:t>
      </w:r>
      <w:r w:rsidR="00EA3D6B">
        <w:t>s</w:t>
      </w:r>
      <w:r w:rsidR="00367004" w:rsidRPr="00367004">
        <w:t>emi-persistent Positioning SRS of a Serving Cell by sending the SP Positioning SRS Activation/Deactivation MAC CE</w:t>
      </w:r>
      <w:r w:rsidR="00480BDD">
        <w:t>.</w:t>
      </w:r>
    </w:p>
    <w:p w:rsidR="00CE3D62" w:rsidRDefault="00A81F3B" w:rsidP="001131BE">
      <w:pPr>
        <w:spacing w:line="276" w:lineRule="auto"/>
      </w:pPr>
      <w:r>
        <w:t xml:space="preserve">It is questionable on how to configure SRS to UE to guarantee the positioning in </w:t>
      </w:r>
      <w:r w:rsidRPr="007642FB">
        <w:t>RRC_INACTIVE</w:t>
      </w:r>
      <w:r>
        <w:t xml:space="preserve"> state</w:t>
      </w:r>
      <w:r w:rsidR="00CE3D62">
        <w:t>:</w:t>
      </w:r>
    </w:p>
    <w:p w:rsidR="00CE3D62" w:rsidRDefault="00CE3D62" w:rsidP="001131BE">
      <w:pPr>
        <w:pStyle w:val="afb"/>
        <w:numPr>
          <w:ilvl w:val="0"/>
          <w:numId w:val="21"/>
        </w:numPr>
        <w:spacing w:line="276" w:lineRule="auto"/>
        <w:ind w:firstLineChars="0"/>
      </w:pPr>
      <w:r>
        <w:t xml:space="preserve">One possible way is to </w:t>
      </w:r>
      <w:r w:rsidR="00FF309E">
        <w:t>configure the SRS in RRC_CONNECTED state</w:t>
      </w:r>
      <w:r w:rsidR="002C6D5E">
        <w:t>. In this way</w:t>
      </w:r>
      <w:r w:rsidR="00F83DA2">
        <w:t xml:space="preserve">, </w:t>
      </w:r>
      <w:proofErr w:type="spellStart"/>
      <w:r w:rsidR="00F83DA2">
        <w:t>gNB</w:t>
      </w:r>
      <w:proofErr w:type="spellEnd"/>
      <w:r w:rsidR="00F83DA2">
        <w:t xml:space="preserve"> </w:t>
      </w:r>
      <w:r w:rsidR="00D21EF7">
        <w:t>pre-configure the SRS for</w:t>
      </w:r>
      <w:r w:rsidR="0018545E">
        <w:t xml:space="preserve"> positioning in advance to enable the SRS transmission in RRC_INACTIVE state.</w:t>
      </w:r>
      <w:r w:rsidR="000B15CD">
        <w:t xml:space="preserve"> </w:t>
      </w:r>
      <w:r w:rsidR="00EA3D6B">
        <w:t xml:space="preserve">For </w:t>
      </w:r>
      <w:r w:rsidR="001124AB">
        <w:t xml:space="preserve">example, </w:t>
      </w:r>
      <w:r w:rsidR="000B15CD">
        <w:t xml:space="preserve">the SRS configuration </w:t>
      </w:r>
      <w:r w:rsidR="00947A55">
        <w:t xml:space="preserve">can be carried </w:t>
      </w:r>
      <w:r w:rsidR="000B15CD">
        <w:t xml:space="preserve">in RRC release message </w:t>
      </w:r>
      <w:r w:rsidR="00861586">
        <w:t xml:space="preserve">when </w:t>
      </w:r>
      <w:proofErr w:type="spellStart"/>
      <w:r w:rsidR="00947A55">
        <w:t>gNB</w:t>
      </w:r>
      <w:proofErr w:type="spellEnd"/>
      <w:r w:rsidR="00947A55">
        <w:t xml:space="preserve"> </w:t>
      </w:r>
      <w:r w:rsidR="000B15CD">
        <w:t>release</w:t>
      </w:r>
      <w:r w:rsidR="00861586">
        <w:t>s</w:t>
      </w:r>
      <w:r w:rsidR="000B15CD">
        <w:t xml:space="preserve"> UE to</w:t>
      </w:r>
      <w:r w:rsidR="00861586" w:rsidRPr="00861586">
        <w:t xml:space="preserve"> </w:t>
      </w:r>
      <w:r w:rsidR="00861586">
        <w:t>RRC_INACTIVE state.</w:t>
      </w:r>
      <w:r w:rsidR="007362A0">
        <w:t xml:space="preserve"> This may bring extra power overhead since UE have to keep transmitting the SRS</w:t>
      </w:r>
      <w:r w:rsidR="00FB108F">
        <w:t xml:space="preserve"> once SRS configuration is received.</w:t>
      </w:r>
    </w:p>
    <w:p w:rsidR="00E83551" w:rsidRDefault="00861586" w:rsidP="001131BE">
      <w:pPr>
        <w:pStyle w:val="afb"/>
        <w:numPr>
          <w:ilvl w:val="0"/>
          <w:numId w:val="21"/>
        </w:numPr>
        <w:spacing w:line="276" w:lineRule="auto"/>
        <w:ind w:firstLineChars="0"/>
      </w:pPr>
      <w:r>
        <w:t xml:space="preserve">Another way is to </w:t>
      </w:r>
      <w:r w:rsidR="004D6C2E">
        <w:t xml:space="preserve">configure the SRS in </w:t>
      </w:r>
      <w:r w:rsidR="00C918CC">
        <w:t>RRC_INACTIVE state</w:t>
      </w:r>
      <w:r w:rsidR="004D6C2E">
        <w:t xml:space="preserve"> </w:t>
      </w:r>
      <w:r w:rsidR="002E3834">
        <w:t>to</w:t>
      </w:r>
      <w:r w:rsidR="004D6C2E">
        <w:t xml:space="preserve"> achieve a real-time configuration</w:t>
      </w:r>
      <w:r w:rsidR="002E3834">
        <w:t>.</w:t>
      </w:r>
      <w:r w:rsidR="001E069A">
        <w:t xml:space="preserve"> </w:t>
      </w:r>
      <w:r w:rsidR="002F27D6">
        <w:t xml:space="preserve">SDT only support DL </w:t>
      </w:r>
      <w:r w:rsidR="00215926">
        <w:t xml:space="preserve">transmission if there is an ongoing SDT procedure. </w:t>
      </w:r>
      <w:r w:rsidR="004F0B5C" w:rsidRPr="004F0B5C">
        <w:t xml:space="preserve">LTE C-Plane EDT </w:t>
      </w:r>
      <w:r w:rsidR="004F0B5C">
        <w:t xml:space="preserve">can be reused </w:t>
      </w:r>
      <w:r w:rsidR="00C918CC">
        <w:t xml:space="preserve">for DL transmission in RRC_INACTIVE state, while the issue </w:t>
      </w:r>
      <w:r w:rsidR="00C0687F">
        <w:t xml:space="preserve">is that no obvious latency </w:t>
      </w:r>
      <w:r w:rsidR="00733D5D">
        <w:t>reduction</w:t>
      </w:r>
      <w:r w:rsidR="00C0687F">
        <w:t xml:space="preserve"> can be seen by this manner.</w:t>
      </w:r>
    </w:p>
    <w:p w:rsidR="00E83551" w:rsidRPr="00D87B5E" w:rsidRDefault="0081642F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r>
        <w:t xml:space="preserve"> </w:t>
      </w:r>
      <w:bookmarkStart w:id="6" w:name="_Toc71621209"/>
      <w:r>
        <w:t>Neither pre-</w:t>
      </w:r>
      <w:r w:rsidR="00EA40D9">
        <w:t>configured</w:t>
      </w:r>
      <w:r>
        <w:t xml:space="preserve"> SRS nor </w:t>
      </w:r>
      <w:r w:rsidR="00EA40D9">
        <w:t xml:space="preserve">real-time configuration can bring </w:t>
      </w:r>
      <w:r w:rsidR="00804506">
        <w:t xml:space="preserve">obvious </w:t>
      </w:r>
      <w:r w:rsidR="00EA40D9">
        <w:t>benefit from power consumption and latency reduction perspective</w:t>
      </w:r>
      <w:r w:rsidR="00B34C44">
        <w:t>.</w:t>
      </w:r>
      <w:bookmarkEnd w:id="6"/>
    </w:p>
    <w:p w:rsidR="00264021" w:rsidRDefault="00264021" w:rsidP="001131BE">
      <w:pPr>
        <w:pStyle w:val="3"/>
        <w:spacing w:line="276" w:lineRule="auto"/>
      </w:pPr>
      <w:r>
        <w:rPr>
          <w:rFonts w:hint="eastAsia"/>
        </w:rPr>
        <w:t>S</w:t>
      </w:r>
      <w:r>
        <w:t>RS transmission</w:t>
      </w:r>
    </w:p>
    <w:p w:rsidR="00515C34" w:rsidRDefault="009E75CE" w:rsidP="001131BE">
      <w:pPr>
        <w:spacing w:line="276" w:lineRule="auto"/>
      </w:pPr>
      <w:r>
        <w:t xml:space="preserve">To </w:t>
      </w:r>
      <w:r w:rsidR="00FB67B1" w:rsidRPr="00F10C71">
        <w:t xml:space="preserve">guarantee </w:t>
      </w:r>
      <w:r>
        <w:t xml:space="preserve">the </w:t>
      </w:r>
      <w:r w:rsidR="00FB67B1" w:rsidRPr="00F10C71">
        <w:t>SRS transmission in R</w:t>
      </w:r>
      <w:r w:rsidR="007642FB" w:rsidRPr="007642FB">
        <w:t>RC_INACTIVE state</w:t>
      </w:r>
      <w:r w:rsidR="00FB67B1">
        <w:t xml:space="preserve"> is</w:t>
      </w:r>
      <w:r>
        <w:t xml:space="preserve"> another key issue for UL positioning methods </w:t>
      </w:r>
      <w:r w:rsidRPr="00F10C71">
        <w:t>in R</w:t>
      </w:r>
      <w:r w:rsidRPr="007642FB">
        <w:t>RC_INACTIVE state</w:t>
      </w:r>
      <w:r>
        <w:t xml:space="preserve">. </w:t>
      </w:r>
      <w:r w:rsidR="00187968">
        <w:t xml:space="preserve">As we know, </w:t>
      </w:r>
      <w:r w:rsidR="00FB67B1">
        <w:t>UE should be synchronized with network</w:t>
      </w:r>
      <w:r w:rsidR="00187968">
        <w:t xml:space="preserve"> for SRS transmission,</w:t>
      </w:r>
      <w:r w:rsidR="00FB67B1">
        <w:t xml:space="preserve"> </w:t>
      </w:r>
      <w:r w:rsidR="00187968">
        <w:t>wh</w:t>
      </w:r>
      <w:r w:rsidR="008D6BCC">
        <w:rPr>
          <w:rFonts w:hint="eastAsia"/>
        </w:rPr>
        <w:t>i</w:t>
      </w:r>
      <w:r w:rsidR="00187968">
        <w:t>ch means</w:t>
      </w:r>
      <w:r w:rsidR="00FB67B1">
        <w:t xml:space="preserve"> TA maintenance</w:t>
      </w:r>
      <w:r w:rsidR="000B3971">
        <w:t xml:space="preserve"> as well as TA update</w:t>
      </w:r>
      <w:r w:rsidR="00FB67B1">
        <w:t xml:space="preserve"> </w:t>
      </w:r>
      <w:r w:rsidR="0030276F">
        <w:t>should be studied</w:t>
      </w:r>
      <w:r w:rsidR="00FB67B1">
        <w:t xml:space="preserve"> </w:t>
      </w:r>
      <w:r w:rsidR="00D7275A">
        <w:t xml:space="preserve">for UE </w:t>
      </w:r>
      <w:r w:rsidR="00C057D5">
        <w:t xml:space="preserve">in </w:t>
      </w:r>
      <w:r w:rsidR="00C057D5" w:rsidRPr="00F65353">
        <w:t>R</w:t>
      </w:r>
      <w:r w:rsidR="00C057D5" w:rsidRPr="007642FB">
        <w:t>RC_INACTIVE state</w:t>
      </w:r>
      <w:r w:rsidR="00FB67B1">
        <w:t xml:space="preserve">. </w:t>
      </w:r>
    </w:p>
    <w:p w:rsidR="00493A29" w:rsidRDefault="00493A29" w:rsidP="001131BE">
      <w:pPr>
        <w:spacing w:line="276" w:lineRule="auto"/>
      </w:pPr>
      <w:r>
        <w:t>In RRC_CONNECTED</w:t>
      </w:r>
      <w:r w:rsidR="00FD1E41">
        <w:t xml:space="preserve"> state, the TA is maintained according to the TA timer and updated by </w:t>
      </w:r>
      <w:r w:rsidR="007D318A">
        <w:t>TA</w:t>
      </w:r>
      <w:r w:rsidR="00670B97">
        <w:t xml:space="preserve"> command</w:t>
      </w:r>
      <w:r w:rsidR="007D318A">
        <w:t xml:space="preserve"> MAC CE.</w:t>
      </w:r>
      <w:r w:rsidR="00FD1E41">
        <w:t xml:space="preserve"> </w:t>
      </w:r>
      <w:r w:rsidR="00670B97">
        <w:t xml:space="preserve">For UE in </w:t>
      </w:r>
      <w:r w:rsidR="00670B97" w:rsidRPr="007642FB">
        <w:t>RRC_INACTIVE / RRC_IDLE state</w:t>
      </w:r>
      <w:r w:rsidR="00670B97">
        <w:t>, UE ha</w:t>
      </w:r>
      <w:r w:rsidR="00D51DB6">
        <w:rPr>
          <w:rFonts w:hint="eastAsia"/>
        </w:rPr>
        <w:t>s</w:t>
      </w:r>
      <w:r w:rsidR="00670B97">
        <w:t xml:space="preserve"> to </w:t>
      </w:r>
      <w:r w:rsidR="009E0E1A">
        <w:t>perform RA procedure to obtain the TA.</w:t>
      </w:r>
      <w:r w:rsidR="00AE087B" w:rsidRPr="00AE087B">
        <w:t xml:space="preserve"> </w:t>
      </w:r>
      <w:r w:rsidR="00AE087B">
        <w:t xml:space="preserve">There is no TA maintenance mechanism for UE in </w:t>
      </w:r>
      <w:r w:rsidR="00AE087B" w:rsidRPr="00F65353">
        <w:t>R</w:t>
      </w:r>
      <w:r w:rsidR="00AE087B" w:rsidRPr="007642FB">
        <w:t>RC_INACTIVE state</w:t>
      </w:r>
      <w:r w:rsidR="00AE087B">
        <w:t>.</w:t>
      </w:r>
    </w:p>
    <w:p w:rsidR="00656725" w:rsidRPr="00CD5538" w:rsidRDefault="00CF7F53" w:rsidP="009050D7">
      <w:pPr>
        <w:spacing w:line="276" w:lineRule="auto"/>
      </w:pPr>
      <w:r>
        <w:t xml:space="preserve">A TA timer can </w:t>
      </w:r>
      <w:r w:rsidR="00AA505F">
        <w:t>be introduced</w:t>
      </w:r>
      <w:r>
        <w:t xml:space="preserve"> to </w:t>
      </w:r>
      <w:r w:rsidR="00AA505F">
        <w:t xml:space="preserve">guarantee the TA validation, </w:t>
      </w:r>
      <w:r w:rsidR="007156A6">
        <w:t>for example, the timer can be started when UE enter</w:t>
      </w:r>
      <w:r w:rsidR="00025440">
        <w:t>s</w:t>
      </w:r>
      <w:r w:rsidR="007156A6">
        <w:t xml:space="preserve"> RRC_INACTIVE state</w:t>
      </w:r>
      <w:r w:rsidR="00FC6C8C">
        <w:t xml:space="preserve">, and the TA is considered as </w:t>
      </w:r>
      <w:r w:rsidR="00C106CA">
        <w:t xml:space="preserve">available when timer is running. </w:t>
      </w:r>
      <w:r w:rsidR="00F0372C">
        <w:t>However,</w:t>
      </w:r>
      <w:r w:rsidR="00400C2A">
        <w:t xml:space="preserve"> </w:t>
      </w:r>
      <w:r w:rsidR="00A15687">
        <w:t xml:space="preserve">this timer may not </w:t>
      </w:r>
      <w:r w:rsidR="00025440">
        <w:t xml:space="preserve">be </w:t>
      </w:r>
      <w:r w:rsidR="00A15687">
        <w:t>work</w:t>
      </w:r>
      <w:r w:rsidR="00CD5538">
        <w:t>able</w:t>
      </w:r>
      <w:r w:rsidR="00A15687">
        <w:t xml:space="preserve"> for a moving UE</w:t>
      </w:r>
      <w:r w:rsidR="004A6C1E">
        <w:t>, that is</w:t>
      </w:r>
      <w:r w:rsidR="00CD5538">
        <w:t>,</w:t>
      </w:r>
      <w:r w:rsidR="004A6C1E">
        <w:t xml:space="preserve"> the TA </w:t>
      </w:r>
      <w:r w:rsidR="00025440">
        <w:t>may be invalid</w:t>
      </w:r>
      <w:r w:rsidR="004A6C1E">
        <w:t xml:space="preserve"> even the timer has not been expired.</w:t>
      </w:r>
    </w:p>
    <w:p w:rsidR="00FB67B1" w:rsidRDefault="00D7275A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7" w:name="_Toc71621210"/>
      <w:r>
        <w:t>In legacy spec, there is no TA maintenance mechanism</w:t>
      </w:r>
      <w:r w:rsidR="00C057D5">
        <w:t xml:space="preserve"> for UE</w:t>
      </w:r>
      <w:r>
        <w:t xml:space="preserve"> </w:t>
      </w:r>
      <w:r w:rsidR="00C057D5">
        <w:t xml:space="preserve">in </w:t>
      </w:r>
      <w:r w:rsidR="00C057D5" w:rsidRPr="00F65353">
        <w:t>R</w:t>
      </w:r>
      <w:r w:rsidR="00C057D5" w:rsidRPr="007642FB">
        <w:t>RC_INACTIVE state</w:t>
      </w:r>
      <w:r w:rsidR="00493A29">
        <w:t>.</w:t>
      </w:r>
      <w:bookmarkEnd w:id="7"/>
    </w:p>
    <w:p w:rsidR="00B34C44" w:rsidRPr="001131BE" w:rsidRDefault="007642FB" w:rsidP="001131BE">
      <w:pPr>
        <w:spacing w:line="276" w:lineRule="auto"/>
      </w:pPr>
      <w:r>
        <w:t xml:space="preserve">Given the </w:t>
      </w:r>
      <w:r w:rsidR="001131BE">
        <w:t>observations above</w:t>
      </w:r>
      <w:r>
        <w:t xml:space="preserve">, it is questionable on whether the complexity of optimizing UL method for </w:t>
      </w:r>
      <w:r w:rsidRPr="007642FB">
        <w:t>RRC_INACTIVE state</w:t>
      </w:r>
      <w:r>
        <w:t xml:space="preserve"> can justify the benefit.</w:t>
      </w:r>
    </w:p>
    <w:p w:rsidR="00FB67B1" w:rsidRDefault="007642FB" w:rsidP="001131BE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71621211"/>
      <w:r>
        <w:t xml:space="preserve">If RAN2 decide to look into UL </w:t>
      </w:r>
      <w:r w:rsidR="00B34C44">
        <w:t xml:space="preserve">positioning </w:t>
      </w:r>
      <w:r>
        <w:t>method</w:t>
      </w:r>
      <w:r w:rsidR="00D51DB6">
        <w:t xml:space="preserve"> in RRC_INACTIVE state</w:t>
      </w:r>
      <w:r>
        <w:t>, the following issues need to be considered</w:t>
      </w:r>
      <w:r w:rsidR="00B34C44">
        <w:t xml:space="preserve"> first</w:t>
      </w:r>
      <w:r w:rsidR="00FB67B1" w:rsidRPr="00700D8F">
        <w:t>:</w:t>
      </w:r>
      <w:r w:rsidR="00FB67B1">
        <w:t xml:space="preserve"> 1) </w:t>
      </w:r>
      <w:r w:rsidR="00FB67B1" w:rsidRPr="00700D8F">
        <w:t>h</w:t>
      </w:r>
      <w:r w:rsidR="00FB67B1" w:rsidRPr="00700D8F">
        <w:rPr>
          <w:rFonts w:hint="eastAsia"/>
        </w:rPr>
        <w:t xml:space="preserve">ow </w:t>
      </w:r>
      <w:r w:rsidR="00FB67B1" w:rsidRPr="00700D8F">
        <w:t>to configure SRS for positioning</w:t>
      </w:r>
      <w:r>
        <w:t>, and</w:t>
      </w:r>
      <w:r w:rsidR="00FB67B1">
        <w:t xml:space="preserve"> 2) </w:t>
      </w:r>
      <w:r w:rsidR="00FB67B1" w:rsidRPr="00700D8F">
        <w:t>how to maintain timing synchronization with network.</w:t>
      </w:r>
      <w:bookmarkEnd w:id="8"/>
    </w:p>
    <w:p w:rsidR="00FB67B1" w:rsidRPr="009F7F16" w:rsidRDefault="00FB67B1" w:rsidP="001131BE">
      <w:pPr>
        <w:spacing w:line="276" w:lineRule="auto"/>
      </w:pPr>
    </w:p>
    <w:p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>on the discussion above, we have the following observations:</w:t>
      </w:r>
    </w:p>
    <w:p w:rsidR="00302D40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lastRenderedPageBreak/>
        <w:fldChar w:fldCharType="begin"/>
      </w:r>
      <w:r w:rsidRPr="002A0F1E">
        <w:instrText xml:space="preserve"> TOC \n \p " " \h \z \t "Observation,1" </w:instrText>
      </w:r>
      <w:r w:rsidRPr="002A0F1E">
        <w:rPr>
          <w:szCs w:val="22"/>
          <w:lang w:val="en-US"/>
        </w:rPr>
        <w:fldChar w:fldCharType="separate"/>
      </w:r>
      <w:hyperlink w:anchor="_Toc71621208" w:history="1">
        <w:r w:rsidR="00302D40" w:rsidRPr="00844203">
          <w:rPr>
            <w:rStyle w:val="af2"/>
          </w:rPr>
          <w:t>Observation 1</w:t>
        </w:r>
        <w:r w:rsidR="00302D40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302D40" w:rsidRPr="00844203">
          <w:rPr>
            <w:rStyle w:val="af2"/>
          </w:rPr>
          <w:t>By supporting positioning in RRC_INACTIVE state, power consumption and positioning latency will be saved.</w:t>
        </w:r>
      </w:hyperlink>
    </w:p>
    <w:p w:rsidR="00302D40" w:rsidRDefault="00302D40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209" w:history="1">
        <w:r w:rsidRPr="00844203">
          <w:rPr>
            <w:rStyle w:val="af2"/>
          </w:rPr>
          <w:t>Observation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844203">
          <w:rPr>
            <w:rStyle w:val="af2"/>
          </w:rPr>
          <w:t>Neither pre-configured SRS nor real-time configuration can bring obvious benefit from power consumption and latency reduction perspective.</w:t>
        </w:r>
      </w:hyperlink>
    </w:p>
    <w:p w:rsidR="00302D40" w:rsidRDefault="00302D40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210" w:history="1">
        <w:r w:rsidRPr="00844203">
          <w:rPr>
            <w:rStyle w:val="af2"/>
          </w:rPr>
          <w:t>Observation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844203">
          <w:rPr>
            <w:rStyle w:val="af2"/>
          </w:rPr>
          <w:t>In legacy spec, there is no TA maintenance mechanism for UE in RRC_INACTIVE state.</w:t>
        </w:r>
      </w:hyperlink>
      <w:bookmarkStart w:id="9" w:name="_GoBack"/>
      <w:bookmarkEnd w:id="9"/>
    </w:p>
    <w:p w:rsidR="0031430C" w:rsidRDefault="00700D8F" w:rsidP="001131BE">
      <w:pPr>
        <w:spacing w:line="276" w:lineRule="auto"/>
      </w:pPr>
      <w:r w:rsidRPr="002A0F1E">
        <w:rPr>
          <w:b/>
        </w:rPr>
        <w:fldChar w:fldCharType="end"/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:rsidR="00302D40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71621211" w:history="1">
        <w:r w:rsidR="00302D40" w:rsidRPr="00A44777">
          <w:rPr>
            <w:rStyle w:val="af2"/>
          </w:rPr>
          <w:t>Proposal 1</w:t>
        </w:r>
        <w:r w:rsidR="00302D40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302D40" w:rsidRPr="00A44777">
          <w:rPr>
            <w:rStyle w:val="af2"/>
          </w:rPr>
          <w:t>If RAN2 decide to look into UL positioning method in RRC_INACTIVE state, the following issues need to be considered first: 1) how to configure SRS for positioning, and 2) how to maintain timing synchronization with network.</w:t>
        </w:r>
      </w:hyperlink>
    </w:p>
    <w:p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:rsidR="00A37400" w:rsidRDefault="00A37400" w:rsidP="001131BE">
      <w:pPr>
        <w:pStyle w:val="1"/>
        <w:spacing w:line="276" w:lineRule="auto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P-200928</w:t>
      </w:r>
      <w:r>
        <w:t xml:space="preserve"> 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12F" w:rsidRDefault="00C9512F">
      <w:r>
        <w:separator/>
      </w:r>
    </w:p>
  </w:endnote>
  <w:endnote w:type="continuationSeparator" w:id="0">
    <w:p w:rsidR="00C9512F" w:rsidRDefault="00C9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12F" w:rsidRDefault="00C9512F">
      <w:r>
        <w:separator/>
      </w:r>
    </w:p>
  </w:footnote>
  <w:footnote w:type="continuationSeparator" w:id="0">
    <w:p w:rsidR="00C9512F" w:rsidRDefault="00C95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8"/>
  </w:num>
  <w:num w:numId="5">
    <w:abstractNumId w:val="15"/>
  </w:num>
  <w:num w:numId="6">
    <w:abstractNumId w:val="9"/>
  </w:num>
  <w:num w:numId="7">
    <w:abstractNumId w:val="14"/>
  </w:num>
  <w:num w:numId="8">
    <w:abstractNumId w:val="17"/>
  </w:num>
  <w:num w:numId="9">
    <w:abstractNumId w:val="13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6"/>
  </w:num>
  <w:num w:numId="15">
    <w:abstractNumId w:val="2"/>
  </w:num>
  <w:num w:numId="16">
    <w:abstractNumId w:val="0"/>
  </w:num>
  <w:num w:numId="17">
    <w:abstractNumId w:val="10"/>
  </w:num>
  <w:num w:numId="18">
    <w:abstractNumId w:val="5"/>
  </w:num>
  <w:num w:numId="19">
    <w:abstractNumId w:val="14"/>
  </w:num>
  <w:num w:numId="20">
    <w:abstractNumId w:val="10"/>
  </w:num>
  <w:num w:numId="21">
    <w:abstractNumId w:val="3"/>
  </w:num>
  <w:num w:numId="22">
    <w:abstractNumId w:val="14"/>
  </w:num>
  <w:num w:numId="23">
    <w:abstractNumId w:val="14"/>
  </w:num>
  <w:num w:numId="24">
    <w:abstractNumId w:val="1"/>
  </w:num>
  <w:num w:numId="2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203DC"/>
    <w:rsid w:val="00020FF0"/>
    <w:rsid w:val="0002186F"/>
    <w:rsid w:val="00025440"/>
    <w:rsid w:val="0002564D"/>
    <w:rsid w:val="00025ECA"/>
    <w:rsid w:val="0003231E"/>
    <w:rsid w:val="000325B8"/>
    <w:rsid w:val="00033893"/>
    <w:rsid w:val="00034C15"/>
    <w:rsid w:val="0003688D"/>
    <w:rsid w:val="00036BA1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378C"/>
    <w:rsid w:val="000D3FD1"/>
    <w:rsid w:val="000D4797"/>
    <w:rsid w:val="000D4BB9"/>
    <w:rsid w:val="000E0527"/>
    <w:rsid w:val="000E1E37"/>
    <w:rsid w:val="000E1E92"/>
    <w:rsid w:val="000E5F5E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56EB"/>
    <w:rsid w:val="00151E23"/>
    <w:rsid w:val="001526E0"/>
    <w:rsid w:val="001547EF"/>
    <w:rsid w:val="001551B5"/>
    <w:rsid w:val="001566BD"/>
    <w:rsid w:val="00157CE2"/>
    <w:rsid w:val="001605D8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8143F"/>
    <w:rsid w:val="00183C22"/>
    <w:rsid w:val="0018545E"/>
    <w:rsid w:val="00187968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CE5"/>
    <w:rsid w:val="001C28CD"/>
    <w:rsid w:val="001C3D2A"/>
    <w:rsid w:val="001C7785"/>
    <w:rsid w:val="001D179D"/>
    <w:rsid w:val="001D51BA"/>
    <w:rsid w:val="001D5864"/>
    <w:rsid w:val="001D6342"/>
    <w:rsid w:val="001D6D53"/>
    <w:rsid w:val="001E069A"/>
    <w:rsid w:val="001E1138"/>
    <w:rsid w:val="001E1805"/>
    <w:rsid w:val="001E58E2"/>
    <w:rsid w:val="001E6F4F"/>
    <w:rsid w:val="001E7AED"/>
    <w:rsid w:val="001F0E35"/>
    <w:rsid w:val="001F2B81"/>
    <w:rsid w:val="001F31D1"/>
    <w:rsid w:val="001F3916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33BE"/>
    <w:rsid w:val="00214316"/>
    <w:rsid w:val="00214DA8"/>
    <w:rsid w:val="00215423"/>
    <w:rsid w:val="002158FA"/>
    <w:rsid w:val="00215926"/>
    <w:rsid w:val="00216648"/>
    <w:rsid w:val="00217CDC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4A3F"/>
    <w:rsid w:val="00235632"/>
    <w:rsid w:val="00235872"/>
    <w:rsid w:val="00241559"/>
    <w:rsid w:val="002435B3"/>
    <w:rsid w:val="002458EB"/>
    <w:rsid w:val="002468AB"/>
    <w:rsid w:val="002500C8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3DD7"/>
    <w:rsid w:val="002A517B"/>
    <w:rsid w:val="002A630C"/>
    <w:rsid w:val="002B24D6"/>
    <w:rsid w:val="002B333E"/>
    <w:rsid w:val="002B380C"/>
    <w:rsid w:val="002B4395"/>
    <w:rsid w:val="002B4B70"/>
    <w:rsid w:val="002C209B"/>
    <w:rsid w:val="002C3300"/>
    <w:rsid w:val="002C41E6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683"/>
    <w:rsid w:val="002D7637"/>
    <w:rsid w:val="002E17F2"/>
    <w:rsid w:val="002E3834"/>
    <w:rsid w:val="002E7C4D"/>
    <w:rsid w:val="002E7CAE"/>
    <w:rsid w:val="002F15C0"/>
    <w:rsid w:val="002F1BE3"/>
    <w:rsid w:val="002F2771"/>
    <w:rsid w:val="002F27D6"/>
    <w:rsid w:val="002F37A9"/>
    <w:rsid w:val="002F671E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67004"/>
    <w:rsid w:val="00370E47"/>
    <w:rsid w:val="00371C64"/>
    <w:rsid w:val="00371DB1"/>
    <w:rsid w:val="00372591"/>
    <w:rsid w:val="00373C67"/>
    <w:rsid w:val="003742AC"/>
    <w:rsid w:val="00375FF7"/>
    <w:rsid w:val="0037770A"/>
    <w:rsid w:val="00377CE1"/>
    <w:rsid w:val="003805C2"/>
    <w:rsid w:val="00380EF9"/>
    <w:rsid w:val="00385BF0"/>
    <w:rsid w:val="00390339"/>
    <w:rsid w:val="0039231E"/>
    <w:rsid w:val="0039263A"/>
    <w:rsid w:val="003939FF"/>
    <w:rsid w:val="00393FEF"/>
    <w:rsid w:val="003A04CD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BBE"/>
    <w:rsid w:val="004000E8"/>
    <w:rsid w:val="00400664"/>
    <w:rsid w:val="00400C2A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0886"/>
    <w:rsid w:val="00420F90"/>
    <w:rsid w:val="00421105"/>
    <w:rsid w:val="00422A46"/>
    <w:rsid w:val="004242F4"/>
    <w:rsid w:val="004251AA"/>
    <w:rsid w:val="00425B88"/>
    <w:rsid w:val="00427248"/>
    <w:rsid w:val="00430BAC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5B35"/>
    <w:rsid w:val="00457565"/>
    <w:rsid w:val="00457B71"/>
    <w:rsid w:val="00461429"/>
    <w:rsid w:val="00463AF4"/>
    <w:rsid w:val="004652FD"/>
    <w:rsid w:val="004669E2"/>
    <w:rsid w:val="00470C31"/>
    <w:rsid w:val="004713BA"/>
    <w:rsid w:val="00472A5A"/>
    <w:rsid w:val="004734D0"/>
    <w:rsid w:val="00474E3F"/>
    <w:rsid w:val="0047556B"/>
    <w:rsid w:val="00476111"/>
    <w:rsid w:val="00477768"/>
    <w:rsid w:val="00480BDD"/>
    <w:rsid w:val="00480E14"/>
    <w:rsid w:val="00482CDD"/>
    <w:rsid w:val="00482F11"/>
    <w:rsid w:val="00483168"/>
    <w:rsid w:val="00483F9B"/>
    <w:rsid w:val="00485667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3167"/>
    <w:rsid w:val="004A6C1E"/>
    <w:rsid w:val="004B5C2F"/>
    <w:rsid w:val="004B66D0"/>
    <w:rsid w:val="004B7C0C"/>
    <w:rsid w:val="004C3898"/>
    <w:rsid w:val="004C4246"/>
    <w:rsid w:val="004C6FC1"/>
    <w:rsid w:val="004D1E7F"/>
    <w:rsid w:val="004D22F6"/>
    <w:rsid w:val="004D36B1"/>
    <w:rsid w:val="004D3F54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5C"/>
    <w:rsid w:val="004F0B6C"/>
    <w:rsid w:val="004F2078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19CF"/>
    <w:rsid w:val="00521B6A"/>
    <w:rsid w:val="0052235D"/>
    <w:rsid w:val="0052327B"/>
    <w:rsid w:val="005238E3"/>
    <w:rsid w:val="0052453E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6970"/>
    <w:rsid w:val="00552585"/>
    <w:rsid w:val="00554E19"/>
    <w:rsid w:val="0056121F"/>
    <w:rsid w:val="00561949"/>
    <w:rsid w:val="005620F1"/>
    <w:rsid w:val="005661DB"/>
    <w:rsid w:val="0057126F"/>
    <w:rsid w:val="00572505"/>
    <w:rsid w:val="00573F08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662D"/>
    <w:rsid w:val="005A6A9A"/>
    <w:rsid w:val="005B35D7"/>
    <w:rsid w:val="005B392A"/>
    <w:rsid w:val="005B3AA3"/>
    <w:rsid w:val="005B44FC"/>
    <w:rsid w:val="005B50DB"/>
    <w:rsid w:val="005B6F83"/>
    <w:rsid w:val="005C0A0D"/>
    <w:rsid w:val="005C5C7E"/>
    <w:rsid w:val="005C6DD1"/>
    <w:rsid w:val="005C74FB"/>
    <w:rsid w:val="005C79F3"/>
    <w:rsid w:val="005D1602"/>
    <w:rsid w:val="005D583F"/>
    <w:rsid w:val="005D7605"/>
    <w:rsid w:val="005E08E8"/>
    <w:rsid w:val="005E1AA7"/>
    <w:rsid w:val="005E385F"/>
    <w:rsid w:val="005E3BDB"/>
    <w:rsid w:val="005E5B81"/>
    <w:rsid w:val="005E670F"/>
    <w:rsid w:val="005F07D3"/>
    <w:rsid w:val="005F1237"/>
    <w:rsid w:val="005F2CB1"/>
    <w:rsid w:val="005F2FDC"/>
    <w:rsid w:val="005F3025"/>
    <w:rsid w:val="005F501E"/>
    <w:rsid w:val="005F618C"/>
    <w:rsid w:val="005F6F4E"/>
    <w:rsid w:val="005F70BD"/>
    <w:rsid w:val="005F79E4"/>
    <w:rsid w:val="005F7E30"/>
    <w:rsid w:val="0060283C"/>
    <w:rsid w:val="006039AD"/>
    <w:rsid w:val="00604547"/>
    <w:rsid w:val="00604F14"/>
    <w:rsid w:val="00605419"/>
    <w:rsid w:val="00606272"/>
    <w:rsid w:val="00611B83"/>
    <w:rsid w:val="00613257"/>
    <w:rsid w:val="0061342C"/>
    <w:rsid w:val="00614328"/>
    <w:rsid w:val="006146CE"/>
    <w:rsid w:val="00620A71"/>
    <w:rsid w:val="00620D4A"/>
    <w:rsid w:val="00620D80"/>
    <w:rsid w:val="00620F39"/>
    <w:rsid w:val="00621138"/>
    <w:rsid w:val="006234A6"/>
    <w:rsid w:val="00623A29"/>
    <w:rsid w:val="00630001"/>
    <w:rsid w:val="006311B3"/>
    <w:rsid w:val="0063284C"/>
    <w:rsid w:val="00632BE1"/>
    <w:rsid w:val="0063366C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624E"/>
    <w:rsid w:val="00650AB9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95FC2"/>
    <w:rsid w:val="00696949"/>
    <w:rsid w:val="00697052"/>
    <w:rsid w:val="006A3C6E"/>
    <w:rsid w:val="006A46FB"/>
    <w:rsid w:val="006A5E28"/>
    <w:rsid w:val="006A697B"/>
    <w:rsid w:val="006A7AFF"/>
    <w:rsid w:val="006B14FA"/>
    <w:rsid w:val="006B1816"/>
    <w:rsid w:val="006B2099"/>
    <w:rsid w:val="006B3AE4"/>
    <w:rsid w:val="006B50CF"/>
    <w:rsid w:val="006B5412"/>
    <w:rsid w:val="006B587C"/>
    <w:rsid w:val="006C03B8"/>
    <w:rsid w:val="006C1DB4"/>
    <w:rsid w:val="006C3334"/>
    <w:rsid w:val="006C5CFC"/>
    <w:rsid w:val="006C5EC9"/>
    <w:rsid w:val="006C6059"/>
    <w:rsid w:val="006C6949"/>
    <w:rsid w:val="006C7522"/>
    <w:rsid w:val="006D4938"/>
    <w:rsid w:val="006D5177"/>
    <w:rsid w:val="006D65CA"/>
    <w:rsid w:val="006D6B00"/>
    <w:rsid w:val="006D6F08"/>
    <w:rsid w:val="006E062C"/>
    <w:rsid w:val="006E249B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53A8"/>
    <w:rsid w:val="00726EA6"/>
    <w:rsid w:val="00727208"/>
    <w:rsid w:val="00727680"/>
    <w:rsid w:val="00727F70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3855"/>
    <w:rsid w:val="007642FB"/>
    <w:rsid w:val="007643E4"/>
    <w:rsid w:val="00765281"/>
    <w:rsid w:val="0076535D"/>
    <w:rsid w:val="00766BAD"/>
    <w:rsid w:val="00771B71"/>
    <w:rsid w:val="00772F7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49A2"/>
    <w:rsid w:val="00785490"/>
    <w:rsid w:val="007869BE"/>
    <w:rsid w:val="007925EA"/>
    <w:rsid w:val="00793CD8"/>
    <w:rsid w:val="00795C92"/>
    <w:rsid w:val="00796231"/>
    <w:rsid w:val="007A0B89"/>
    <w:rsid w:val="007A1CB3"/>
    <w:rsid w:val="007A306F"/>
    <w:rsid w:val="007A3EF8"/>
    <w:rsid w:val="007A43A6"/>
    <w:rsid w:val="007A58A6"/>
    <w:rsid w:val="007A5D82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549B"/>
    <w:rsid w:val="007C60BF"/>
    <w:rsid w:val="007C6A07"/>
    <w:rsid w:val="007C75A1"/>
    <w:rsid w:val="007C77A5"/>
    <w:rsid w:val="007C7BC8"/>
    <w:rsid w:val="007D04E5"/>
    <w:rsid w:val="007D0838"/>
    <w:rsid w:val="007D3035"/>
    <w:rsid w:val="007D318A"/>
    <w:rsid w:val="007D5901"/>
    <w:rsid w:val="007D607D"/>
    <w:rsid w:val="007D6E99"/>
    <w:rsid w:val="007D7526"/>
    <w:rsid w:val="007E178E"/>
    <w:rsid w:val="007E1E32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7230"/>
    <w:rsid w:val="008028BA"/>
    <w:rsid w:val="00802FD1"/>
    <w:rsid w:val="00803FAE"/>
    <w:rsid w:val="0080438B"/>
    <w:rsid w:val="00804506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4237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BCC"/>
    <w:rsid w:val="008D6D1A"/>
    <w:rsid w:val="008E065E"/>
    <w:rsid w:val="008E0927"/>
    <w:rsid w:val="008E1909"/>
    <w:rsid w:val="008E1990"/>
    <w:rsid w:val="008E4D7C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1636"/>
    <w:rsid w:val="00943742"/>
    <w:rsid w:val="00943B5A"/>
    <w:rsid w:val="00944056"/>
    <w:rsid w:val="00944104"/>
    <w:rsid w:val="00945C05"/>
    <w:rsid w:val="00946945"/>
    <w:rsid w:val="00947713"/>
    <w:rsid w:val="00947A55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949"/>
    <w:rsid w:val="009802B4"/>
    <w:rsid w:val="00980477"/>
    <w:rsid w:val="00980B13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B25"/>
    <w:rsid w:val="009A5CBA"/>
    <w:rsid w:val="009A7541"/>
    <w:rsid w:val="009A782A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0E1A"/>
    <w:rsid w:val="009E14E0"/>
    <w:rsid w:val="009E35DB"/>
    <w:rsid w:val="009E3C05"/>
    <w:rsid w:val="009E47A3"/>
    <w:rsid w:val="009E75CE"/>
    <w:rsid w:val="009E7AEF"/>
    <w:rsid w:val="009F08F3"/>
    <w:rsid w:val="009F09AD"/>
    <w:rsid w:val="009F0B5D"/>
    <w:rsid w:val="009F344F"/>
    <w:rsid w:val="009F7F16"/>
    <w:rsid w:val="00A02D4B"/>
    <w:rsid w:val="00A031D8"/>
    <w:rsid w:val="00A0401C"/>
    <w:rsid w:val="00A048A8"/>
    <w:rsid w:val="00A04F49"/>
    <w:rsid w:val="00A051D2"/>
    <w:rsid w:val="00A05BD3"/>
    <w:rsid w:val="00A05C21"/>
    <w:rsid w:val="00A075FB"/>
    <w:rsid w:val="00A109A1"/>
    <w:rsid w:val="00A10E0F"/>
    <w:rsid w:val="00A1284B"/>
    <w:rsid w:val="00A13E54"/>
    <w:rsid w:val="00A1547B"/>
    <w:rsid w:val="00A15687"/>
    <w:rsid w:val="00A15E53"/>
    <w:rsid w:val="00A17F63"/>
    <w:rsid w:val="00A2193B"/>
    <w:rsid w:val="00A2351A"/>
    <w:rsid w:val="00A24346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7976"/>
    <w:rsid w:val="00A52ADC"/>
    <w:rsid w:val="00A52E1D"/>
    <w:rsid w:val="00A55BE6"/>
    <w:rsid w:val="00A56825"/>
    <w:rsid w:val="00A61499"/>
    <w:rsid w:val="00A62617"/>
    <w:rsid w:val="00A62A77"/>
    <w:rsid w:val="00A63483"/>
    <w:rsid w:val="00A64A51"/>
    <w:rsid w:val="00A657D7"/>
    <w:rsid w:val="00A660AC"/>
    <w:rsid w:val="00A67664"/>
    <w:rsid w:val="00A67E6C"/>
    <w:rsid w:val="00A712D9"/>
    <w:rsid w:val="00A7175B"/>
    <w:rsid w:val="00A71B99"/>
    <w:rsid w:val="00A739D0"/>
    <w:rsid w:val="00A746B4"/>
    <w:rsid w:val="00A761D4"/>
    <w:rsid w:val="00A76593"/>
    <w:rsid w:val="00A7730D"/>
    <w:rsid w:val="00A77EC4"/>
    <w:rsid w:val="00A81F3B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417"/>
    <w:rsid w:val="00A96AE1"/>
    <w:rsid w:val="00AA016F"/>
    <w:rsid w:val="00AA0B96"/>
    <w:rsid w:val="00AA1ED6"/>
    <w:rsid w:val="00AA33DF"/>
    <w:rsid w:val="00AA35B9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263D"/>
    <w:rsid w:val="00AF2A13"/>
    <w:rsid w:val="00AF2B2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101E0"/>
    <w:rsid w:val="00B130C7"/>
    <w:rsid w:val="00B133D4"/>
    <w:rsid w:val="00B13A5F"/>
    <w:rsid w:val="00B157F9"/>
    <w:rsid w:val="00B17728"/>
    <w:rsid w:val="00B2016D"/>
    <w:rsid w:val="00B20256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2E6D"/>
    <w:rsid w:val="00B6253B"/>
    <w:rsid w:val="00B6329B"/>
    <w:rsid w:val="00B64EBC"/>
    <w:rsid w:val="00B664C7"/>
    <w:rsid w:val="00B7321D"/>
    <w:rsid w:val="00B739F6"/>
    <w:rsid w:val="00B81A6C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FA6"/>
    <w:rsid w:val="00BE333F"/>
    <w:rsid w:val="00BE7406"/>
    <w:rsid w:val="00BE7603"/>
    <w:rsid w:val="00BF1596"/>
    <w:rsid w:val="00BF3279"/>
    <w:rsid w:val="00BF3C7F"/>
    <w:rsid w:val="00BF69FD"/>
    <w:rsid w:val="00BF6F3D"/>
    <w:rsid w:val="00BF74C7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3725"/>
    <w:rsid w:val="00C279B5"/>
    <w:rsid w:val="00C27C45"/>
    <w:rsid w:val="00C3028A"/>
    <w:rsid w:val="00C30694"/>
    <w:rsid w:val="00C3354C"/>
    <w:rsid w:val="00C3719D"/>
    <w:rsid w:val="00C41779"/>
    <w:rsid w:val="00C42038"/>
    <w:rsid w:val="00C501E8"/>
    <w:rsid w:val="00C516E0"/>
    <w:rsid w:val="00C54995"/>
    <w:rsid w:val="00C54D41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9027A"/>
    <w:rsid w:val="00C9068E"/>
    <w:rsid w:val="00C918CC"/>
    <w:rsid w:val="00C92316"/>
    <w:rsid w:val="00C92CC2"/>
    <w:rsid w:val="00C93C4B"/>
    <w:rsid w:val="00C944AB"/>
    <w:rsid w:val="00C9512F"/>
    <w:rsid w:val="00C95B40"/>
    <w:rsid w:val="00CA02E0"/>
    <w:rsid w:val="00CA1751"/>
    <w:rsid w:val="00CA1ED8"/>
    <w:rsid w:val="00CA33F2"/>
    <w:rsid w:val="00CA3604"/>
    <w:rsid w:val="00CB00AD"/>
    <w:rsid w:val="00CB1239"/>
    <w:rsid w:val="00CB1F63"/>
    <w:rsid w:val="00CB4738"/>
    <w:rsid w:val="00CB509C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26A"/>
    <w:rsid w:val="00CC517F"/>
    <w:rsid w:val="00CC7B45"/>
    <w:rsid w:val="00CD1188"/>
    <w:rsid w:val="00CD16B1"/>
    <w:rsid w:val="00CD2ED1"/>
    <w:rsid w:val="00CD337B"/>
    <w:rsid w:val="00CD5538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EF7"/>
    <w:rsid w:val="00D2232E"/>
    <w:rsid w:val="00D22540"/>
    <w:rsid w:val="00D239A7"/>
    <w:rsid w:val="00D23F47"/>
    <w:rsid w:val="00D25216"/>
    <w:rsid w:val="00D34123"/>
    <w:rsid w:val="00D36E71"/>
    <w:rsid w:val="00D37D87"/>
    <w:rsid w:val="00D40B33"/>
    <w:rsid w:val="00D4318F"/>
    <w:rsid w:val="00D438BF"/>
    <w:rsid w:val="00D43E89"/>
    <w:rsid w:val="00D440F8"/>
    <w:rsid w:val="00D50409"/>
    <w:rsid w:val="00D51DB6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6155"/>
    <w:rsid w:val="00D708B0"/>
    <w:rsid w:val="00D720EE"/>
    <w:rsid w:val="00D7275A"/>
    <w:rsid w:val="00D72FCF"/>
    <w:rsid w:val="00D77407"/>
    <w:rsid w:val="00D77B1D"/>
    <w:rsid w:val="00D8021F"/>
    <w:rsid w:val="00D80383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5417"/>
    <w:rsid w:val="00DA56E8"/>
    <w:rsid w:val="00DB0A9F"/>
    <w:rsid w:val="00DB3185"/>
    <w:rsid w:val="00DB377D"/>
    <w:rsid w:val="00DC0F09"/>
    <w:rsid w:val="00DC24D6"/>
    <w:rsid w:val="00DC2D36"/>
    <w:rsid w:val="00DC53EF"/>
    <w:rsid w:val="00DD184D"/>
    <w:rsid w:val="00DD1BCC"/>
    <w:rsid w:val="00DD62C0"/>
    <w:rsid w:val="00DE05BB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1AC1"/>
    <w:rsid w:val="00E2233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E3B"/>
    <w:rsid w:val="00E57565"/>
    <w:rsid w:val="00E61D41"/>
    <w:rsid w:val="00E63838"/>
    <w:rsid w:val="00E64434"/>
    <w:rsid w:val="00E65C27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551"/>
    <w:rsid w:val="00E83AA9"/>
    <w:rsid w:val="00E84627"/>
    <w:rsid w:val="00E856E9"/>
    <w:rsid w:val="00E85928"/>
    <w:rsid w:val="00E87822"/>
    <w:rsid w:val="00E90395"/>
    <w:rsid w:val="00E90647"/>
    <w:rsid w:val="00E90E49"/>
    <w:rsid w:val="00E917F9"/>
    <w:rsid w:val="00E9291C"/>
    <w:rsid w:val="00E93FFE"/>
    <w:rsid w:val="00E94341"/>
    <w:rsid w:val="00E94A68"/>
    <w:rsid w:val="00E94F8A"/>
    <w:rsid w:val="00E96B19"/>
    <w:rsid w:val="00EA2C90"/>
    <w:rsid w:val="00EA3C58"/>
    <w:rsid w:val="00EA3D6B"/>
    <w:rsid w:val="00EA40D9"/>
    <w:rsid w:val="00EA4695"/>
    <w:rsid w:val="00EA7A41"/>
    <w:rsid w:val="00EB077B"/>
    <w:rsid w:val="00EB4EA2"/>
    <w:rsid w:val="00EB50BE"/>
    <w:rsid w:val="00EC08EA"/>
    <w:rsid w:val="00EC27C6"/>
    <w:rsid w:val="00EC29AF"/>
    <w:rsid w:val="00EC4207"/>
    <w:rsid w:val="00EC556D"/>
    <w:rsid w:val="00EC5653"/>
    <w:rsid w:val="00EC71CE"/>
    <w:rsid w:val="00ED0393"/>
    <w:rsid w:val="00ED1006"/>
    <w:rsid w:val="00ED5A72"/>
    <w:rsid w:val="00ED5E51"/>
    <w:rsid w:val="00ED5EF5"/>
    <w:rsid w:val="00EE3A81"/>
    <w:rsid w:val="00EF1753"/>
    <w:rsid w:val="00EF18FE"/>
    <w:rsid w:val="00EF2322"/>
    <w:rsid w:val="00EF279B"/>
    <w:rsid w:val="00EF456C"/>
    <w:rsid w:val="00EF549A"/>
    <w:rsid w:val="00EF5787"/>
    <w:rsid w:val="00EF5788"/>
    <w:rsid w:val="00EF60D0"/>
    <w:rsid w:val="00EF718B"/>
    <w:rsid w:val="00F004F5"/>
    <w:rsid w:val="00F00CAF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CDF"/>
    <w:rsid w:val="00F17B84"/>
    <w:rsid w:val="00F206BA"/>
    <w:rsid w:val="00F209B7"/>
    <w:rsid w:val="00F22F71"/>
    <w:rsid w:val="00F2376F"/>
    <w:rsid w:val="00F243D8"/>
    <w:rsid w:val="00F255A0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766C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A6A"/>
    <w:rsid w:val="00FC3390"/>
    <w:rsid w:val="00FC63F1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7D7"/>
    <w:rsid w:val="00FE4C7B"/>
    <w:rsid w:val="00FE7336"/>
    <w:rsid w:val="00FE787C"/>
    <w:rsid w:val="00FE7ED3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86247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2A0F1E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EF15-87E7-4901-9516-E9127AC3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229</TotalTime>
  <Pages>3</Pages>
  <Words>896</Words>
  <Characters>5113</Characters>
  <Application>Microsoft Office Word</Application>
  <DocSecurity>0</DocSecurity>
  <Lines>42</Lines>
  <Paragraphs>11</Paragraphs>
  <ScaleCrop>false</ScaleCrop>
  <Company>Microsoft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24</cp:revision>
  <cp:lastPrinted>2008-01-31T00:09:00Z</cp:lastPrinted>
  <dcterms:created xsi:type="dcterms:W3CDTF">2021-03-29T07:15:00Z</dcterms:created>
  <dcterms:modified xsi:type="dcterms:W3CDTF">2021-05-11T02:26:00Z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